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46" w:rsidRPr="00874258" w:rsidRDefault="00167F46" w:rsidP="00874258">
      <w:pPr>
        <w:rPr>
          <w:i/>
          <w:sz w:val="16"/>
          <w:szCs w:val="16"/>
          <w:lang w:val="en-GB"/>
        </w:rPr>
      </w:pPr>
    </w:p>
    <w:p w:rsidR="00167F46" w:rsidRPr="00EE2575" w:rsidRDefault="00167F46" w:rsidP="00167F46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167F46" w:rsidRPr="00EE2575" w:rsidRDefault="00167F46" w:rsidP="00167F46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167F46" w:rsidRPr="00EE2575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167F46" w:rsidRDefault="001E09D3" w:rsidP="00CA5B99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0912-7LEK-F-21</w:t>
            </w:r>
            <w:r w:rsidR="001E2D86">
              <w:rPr>
                <w:b/>
                <w:sz w:val="22"/>
                <w:lang w:val="en-GB"/>
              </w:rPr>
              <w:t>-S</w:t>
            </w:r>
          </w:p>
        </w:tc>
      </w:tr>
      <w:tr w:rsidR="00167F46" w:rsidRPr="00167F46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167F46">
            <w:pPr>
              <w:snapToGrid w:val="0"/>
              <w:jc w:val="center"/>
              <w:rPr>
                <w:b/>
              </w:rPr>
            </w:pPr>
            <w:r w:rsidRPr="00167F46">
              <w:rPr>
                <w:b/>
                <w:sz w:val="22"/>
              </w:rPr>
              <w:t>Specyfika narządowa raportów patomorfologicznych nowotworów</w:t>
            </w:r>
          </w:p>
        </w:tc>
      </w:tr>
      <w:tr w:rsidR="00167F46" w:rsidRPr="006C0CC2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jc w:val="center"/>
              <w:rPr>
                <w:b/>
                <w:lang w:val="en-GB"/>
              </w:rPr>
            </w:pPr>
            <w:r w:rsidRPr="00167F46">
              <w:rPr>
                <w:b/>
                <w:sz w:val="22"/>
                <w:lang w:val="en-GB"/>
              </w:rPr>
              <w:t>Organ specifity of tumor pathological reports</w:t>
            </w:r>
          </w:p>
        </w:tc>
      </w:tr>
    </w:tbl>
    <w:p w:rsidR="00167F46" w:rsidRPr="00EE2575" w:rsidRDefault="00167F46" w:rsidP="00167F46">
      <w:pPr>
        <w:rPr>
          <w:b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167F46" w:rsidRPr="00EE2575" w:rsidTr="00CA5B9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US"/>
              </w:rPr>
              <w:t xml:space="preserve">Prof. dr hab. n. med. </w:t>
            </w:r>
            <w:r w:rsidRPr="00167F46">
              <w:rPr>
                <w:sz w:val="20"/>
                <w:szCs w:val="20"/>
              </w:rPr>
              <w:t>Anna Nasierowska-Guttmejer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anna.nasierowska@cskmswia.pl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167F46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167F46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167F46" w:rsidRPr="006C0CC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Lecture- 15h</w:t>
            </w:r>
            <w:r w:rsidR="006C0CC2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167F46" w:rsidRPr="006C0CC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Traditional classes in the didactic room of Faculty of Medicine and Health Sciences</w:t>
            </w:r>
          </w:p>
        </w:tc>
      </w:tr>
      <w:tr w:rsidR="00167F46" w:rsidRPr="00EE2575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167F46" w:rsidRPr="00EE2575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116D02" w:rsidRPr="006C0CC2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02" w:rsidRPr="00AA7B55" w:rsidRDefault="00116D02" w:rsidP="00116D02">
            <w:pPr>
              <w:snapToGrid w:val="0"/>
              <w:rPr>
                <w:sz w:val="20"/>
                <w:szCs w:val="20"/>
                <w:lang w:val="en-US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Pr="00AA7B55">
              <w:rPr>
                <w:sz w:val="20"/>
                <w:szCs w:val="20"/>
                <w:lang w:val="en-US" w:eastAsia="pl-PL"/>
              </w:rPr>
              <w:t xml:space="preserve"> E. C. Klatt. Robbins and Cotran Atlas of Pathology, 3th Edition, 2015, Elsevier.</w:t>
            </w:r>
          </w:p>
        </w:tc>
      </w:tr>
      <w:tr w:rsidR="00116D02" w:rsidRPr="006C0CC2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02" w:rsidRPr="00E20F80" w:rsidRDefault="00116D02" w:rsidP="00116D02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Pr="00DA68B3">
              <w:rPr>
                <w:sz w:val="20"/>
                <w:szCs w:val="20"/>
                <w:lang w:val="en-GB"/>
              </w:rPr>
              <w:t>Alan Stevens MBBS FRCPath (Author), James S. Lowe BMedSci BMBS DM FRCPath Professor</w:t>
            </w:r>
            <w:r>
              <w:rPr>
                <w:sz w:val="20"/>
                <w:szCs w:val="20"/>
                <w:lang w:val="en-GB"/>
              </w:rPr>
              <w:t>: Pathology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167F46" w:rsidRPr="006C0CC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167F46" w:rsidRPr="001E2D86" w:rsidRDefault="00167F46" w:rsidP="00CA5B99">
            <w:pPr>
              <w:ind w:left="356"/>
              <w:rPr>
                <w:i/>
                <w:sz w:val="20"/>
                <w:szCs w:val="20"/>
                <w:lang w:val="en-GB"/>
              </w:rPr>
            </w:pPr>
            <w:r w:rsidRPr="001E2D86">
              <w:rPr>
                <w:b/>
                <w:i/>
                <w:sz w:val="20"/>
                <w:szCs w:val="20"/>
                <w:lang w:val="en-GB"/>
              </w:rPr>
              <w:t>C1.</w:t>
            </w:r>
            <w:r w:rsidR="001E2D86" w:rsidRPr="001E2D86">
              <w:rPr>
                <w:sz w:val="20"/>
                <w:szCs w:val="20"/>
                <w:lang w:val="en-GB"/>
              </w:rPr>
              <w:t>Understanding the cancer assessment criteria</w:t>
            </w:r>
          </w:p>
          <w:p w:rsidR="00167F46" w:rsidRPr="001E2D86" w:rsidRDefault="00167F46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i/>
                <w:sz w:val="20"/>
                <w:szCs w:val="20"/>
                <w:lang w:val="en-GB"/>
              </w:rPr>
              <w:t>C2.</w:t>
            </w:r>
            <w:r w:rsidR="001E2D86" w:rsidRPr="001E2D86">
              <w:rPr>
                <w:sz w:val="20"/>
                <w:szCs w:val="20"/>
                <w:lang w:val="en-GB"/>
              </w:rPr>
              <w:t>Ability to qualify cancer according to international classification</w:t>
            </w:r>
          </w:p>
          <w:p w:rsidR="00167F46" w:rsidRPr="001E2D86" w:rsidRDefault="001E2D86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C3</w:t>
            </w:r>
            <w:r w:rsidRPr="001E2D86">
              <w:rPr>
                <w:sz w:val="20"/>
                <w:szCs w:val="20"/>
                <w:lang w:val="en-GB"/>
              </w:rPr>
              <w:t>. Understanding the diagnostic differences between tumors depending on their type</w:t>
            </w:r>
          </w:p>
          <w:p w:rsidR="00167F46" w:rsidRPr="00EE2575" w:rsidRDefault="00167F46" w:rsidP="00CA5B99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167F46" w:rsidRPr="006C0CC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167F46" w:rsidRPr="00EE2575" w:rsidRDefault="00167F4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1.</w:t>
            </w:r>
            <w:r w:rsidR="001E2D86" w:rsidRPr="001E2D86">
              <w:rPr>
                <w:sz w:val="20"/>
                <w:szCs w:val="20"/>
                <w:lang w:val="en-GB"/>
              </w:rPr>
              <w:t>Discussion of the algorithm for stomach and colon cancer</w:t>
            </w:r>
          </w:p>
          <w:p w:rsidR="00167F46" w:rsidRPr="00EE2575" w:rsidRDefault="00167F4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2.</w:t>
            </w:r>
            <w:r w:rsidR="001E2D86" w:rsidRPr="001E2D86">
              <w:rPr>
                <w:sz w:val="20"/>
                <w:szCs w:val="20"/>
                <w:lang w:val="en-GB"/>
              </w:rPr>
              <w:t>Discussion of the thyroid algorithm</w:t>
            </w:r>
          </w:p>
          <w:p w:rsidR="00167F46" w:rsidRDefault="001E2D8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3.</w:t>
            </w:r>
            <w:r w:rsidRPr="001E2D86">
              <w:rPr>
                <w:sz w:val="20"/>
                <w:szCs w:val="20"/>
                <w:lang w:val="en-GB"/>
              </w:rPr>
              <w:t>Discussion of the algorithm for the uterus</w:t>
            </w:r>
          </w:p>
          <w:p w:rsidR="001E2D86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4.</w:t>
            </w:r>
            <w:r w:rsidRPr="001E2D86">
              <w:rPr>
                <w:sz w:val="20"/>
                <w:szCs w:val="20"/>
                <w:lang w:val="en-GB"/>
              </w:rPr>
              <w:t>Discussion of the algorithm for breast cancer</w:t>
            </w:r>
          </w:p>
          <w:p w:rsidR="001E2D86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Pr="001E2D86">
              <w:rPr>
                <w:sz w:val="20"/>
                <w:szCs w:val="20"/>
                <w:lang w:val="en-GB"/>
              </w:rPr>
              <w:t>Discussion of the prostate cancer algorithm</w:t>
            </w:r>
          </w:p>
          <w:p w:rsidR="001E2D86" w:rsidRPr="00EE2575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167F46" w:rsidRDefault="00167F46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167F46" w:rsidRDefault="00167F46">
      <w:pPr>
        <w:spacing w:after="160" w:line="259" w:lineRule="auto"/>
        <w:rPr>
          <w:b/>
          <w:sz w:val="20"/>
          <w:lang w:val="en-GB"/>
        </w:rPr>
      </w:pPr>
    </w:p>
    <w:p w:rsidR="00167F46" w:rsidRPr="00EE2575" w:rsidRDefault="00167F46" w:rsidP="00167F46">
      <w:pPr>
        <w:ind w:left="426"/>
        <w:rPr>
          <w:lang w:val="en-GB"/>
        </w:rPr>
      </w:pPr>
      <w:r>
        <w:rPr>
          <w:b/>
          <w:sz w:val="20"/>
          <w:lang w:val="en-GB"/>
        </w:rPr>
        <w:lastRenderedPageBreak/>
        <w:t>4.3.</w:t>
      </w:r>
      <w:r w:rsidRPr="003202A2">
        <w:rPr>
          <w:b/>
          <w:sz w:val="20"/>
          <w:lang w:val="en-GB"/>
        </w:rPr>
        <w:t>Education outcomes in the discipline</w:t>
      </w:r>
    </w:p>
    <w:p w:rsidR="00167F46" w:rsidRPr="00EE2575" w:rsidRDefault="00167F46" w:rsidP="00167F46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167F46" w:rsidRPr="001E2D86" w:rsidTr="00CA5B9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F46" w:rsidRPr="0073495B" w:rsidRDefault="00167F46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167F46" w:rsidRPr="006C0CC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874258" w:rsidRPr="006C0CC2">
              <w:rPr>
                <w:sz w:val="20"/>
                <w:lang w:val="en-US"/>
              </w:rPr>
              <w:t>, the graduate knows and understands</w:t>
            </w:r>
            <w:r w:rsidRPr="006C0CC2">
              <w:rPr>
                <w:sz w:val="20"/>
                <w:lang w:val="en-US"/>
              </w:rPr>
              <w:t>:</w:t>
            </w:r>
          </w:p>
        </w:tc>
      </w:tr>
      <w:tr w:rsidR="00167F46" w:rsidRPr="00D93585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the terminology used in anatomic pathology;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874258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C.W26</w:t>
            </w:r>
            <w:r w:rsidR="00D93585" w:rsidRPr="00D93585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167F46" w:rsidRPr="00D93585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the definition and pathophysiology of shock, with particular emphasis on the differentiation of shock and multiple organ failure’s causes;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874258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C.W29</w:t>
            </w:r>
            <w:r w:rsidR="00D93585" w:rsidRPr="00D93585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167F46" w:rsidRPr="006C0CC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874258" w:rsidRPr="00874258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874258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167F46" w:rsidRPr="00D93585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874258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make connection </w:t>
            </w:r>
            <w:r w:rsidR="00D93585" w:rsidRPr="00D93585">
              <w:rPr>
                <w:rFonts w:eastAsia="Arial Unicode MS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D93585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C.U11.</w:t>
            </w:r>
          </w:p>
        </w:tc>
      </w:tr>
    </w:tbl>
    <w:tbl>
      <w:tblPr>
        <w:tblStyle w:val="TableGrid"/>
        <w:tblpPr w:leftFromText="141" w:rightFromText="141" w:vertAnchor="page" w:horzAnchor="margin" w:tblpY="447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651A38" w:rsidRPr="006C0CC2" w:rsidTr="00651A38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1A38" w:rsidRPr="006C0CC2" w:rsidRDefault="00651A38" w:rsidP="00651A38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 xml:space="preserve">within the scope of </w:t>
            </w:r>
            <w:r w:rsidRPr="006C0CC2">
              <w:rPr>
                <w:b/>
                <w:sz w:val="20"/>
                <w:szCs w:val="20"/>
                <w:lang w:val="en-US"/>
              </w:rPr>
              <w:t>SOCIAL COMPETENCE</w:t>
            </w:r>
            <w:r w:rsidRPr="006C0CC2">
              <w:rPr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promote healthy 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651A38" w:rsidRPr="00C54052" w:rsidTr="00651A3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6C0CC2" w:rsidRDefault="00651A38" w:rsidP="00651A38">
            <w:pPr>
              <w:rPr>
                <w:sz w:val="20"/>
                <w:szCs w:val="20"/>
                <w:lang w:val="en-US"/>
              </w:rPr>
            </w:pPr>
            <w:r w:rsidRPr="006C0CC2">
              <w:rPr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38" w:rsidRPr="00C54052" w:rsidRDefault="00651A38" w:rsidP="00651A38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651A38" w:rsidRDefault="00651A38"/>
    <w:p w:rsidR="00651A38" w:rsidRDefault="00651A38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167F46" w:rsidRPr="006C0CC2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167F4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6C0CC2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6C0CC2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167F46" w:rsidRPr="00EE2575" w:rsidRDefault="00167F46" w:rsidP="00167F46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167F46" w:rsidRDefault="00167F46" w:rsidP="00167F46">
      <w:pPr>
        <w:rPr>
          <w:lang w:val="en-GB"/>
        </w:rPr>
      </w:pPr>
    </w:p>
    <w:p w:rsidR="00651A38" w:rsidRDefault="00651A38" w:rsidP="00167F46">
      <w:pPr>
        <w:rPr>
          <w:lang w:val="en-GB"/>
        </w:rPr>
      </w:pPr>
    </w:p>
    <w:p w:rsidR="00651A38" w:rsidRDefault="00651A38" w:rsidP="00167F46">
      <w:pPr>
        <w:rPr>
          <w:lang w:val="en-GB"/>
        </w:rPr>
      </w:pPr>
    </w:p>
    <w:p w:rsidR="00651A38" w:rsidRDefault="00651A38" w:rsidP="00167F46">
      <w:pPr>
        <w:rPr>
          <w:lang w:val="en-GB"/>
        </w:rPr>
      </w:pPr>
    </w:p>
    <w:p w:rsidR="00651A38" w:rsidRPr="00EE2575" w:rsidRDefault="00651A38" w:rsidP="00167F46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167F46" w:rsidRPr="006C0CC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167F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167F46" w:rsidRPr="00EE2575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167F46" w:rsidRPr="006C0CC2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F46" w:rsidRPr="00AC669C" w:rsidRDefault="00167F46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61%-68%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chaotic answers, guidance questions necessary</w:t>
            </w:r>
          </w:p>
        </w:tc>
      </w:tr>
      <w:tr w:rsidR="00167F46" w:rsidRPr="006C0CC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4D449E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69%-76%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Mastering program content at the elementary level, systematized answers,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teacher's helprequired</w:t>
            </w:r>
          </w:p>
        </w:tc>
      </w:tr>
      <w:tr w:rsidR="00167F46" w:rsidRPr="00EE2575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From 7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-84%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167F46" w:rsidRPr="006D3696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5%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-92%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167F46" w:rsidRPr="006C0CC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7E0608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6D3696" w:rsidRPr="006D3696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="006D3696" w:rsidRPr="006D3696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-100%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4D449E" w:rsidRPr="003619CF" w:rsidRDefault="009B1F75" w:rsidP="004D44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4D449E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4D449E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167F46" w:rsidRPr="00651A38" w:rsidRDefault="00167F46" w:rsidP="00167F46">
      <w:pPr>
        <w:spacing w:after="160" w:line="259" w:lineRule="auto"/>
        <w:rPr>
          <w:lang w:val="en-US"/>
        </w:rPr>
      </w:pPr>
      <w:bookmarkStart w:id="0" w:name="_GoBack"/>
      <w:bookmarkEnd w:id="0"/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167F46" w:rsidRPr="00EE2575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F46" w:rsidRPr="00EE2575" w:rsidRDefault="00167F46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46" w:rsidRPr="00EE2575" w:rsidRDefault="00167F46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167F46" w:rsidRPr="00EE2575" w:rsidTr="00A64478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167F46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167F46" w:rsidRPr="00167F46" w:rsidRDefault="00167F46" w:rsidP="00CA5B99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167F46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167F46" w:rsidRPr="00EE2575" w:rsidTr="0001745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167F46" w:rsidRPr="00EE2575" w:rsidTr="00D1797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C6622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167F46" w:rsidRPr="006C0CC2" w:rsidTr="00C37D5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6C0CC2" w:rsidTr="00800D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D968B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C6622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1C6622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167F46" w:rsidRPr="00EE2575" w:rsidTr="00FD31C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167F46" w:rsidRPr="00EE2575" w:rsidTr="000333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D50A49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167F46" w:rsidRPr="006C0CC2" w:rsidTr="004762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1E2D86" w:rsidTr="0002561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D50A49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167F46" w:rsidRPr="006C0CC2" w:rsidTr="00272F3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840D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E4B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F37D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167F46" w:rsidRPr="00EE2575" w:rsidTr="00AD119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167F46" w:rsidRPr="00EE2575" w:rsidRDefault="00167F46" w:rsidP="00167F46">
      <w:pPr>
        <w:ind w:left="720"/>
        <w:rPr>
          <w:sz w:val="16"/>
          <w:szCs w:val="16"/>
          <w:lang w:val="en-GB"/>
        </w:rPr>
      </w:pPr>
    </w:p>
    <w:p w:rsidR="00167F46" w:rsidRDefault="00167F46" w:rsidP="00167F46">
      <w:pPr>
        <w:rPr>
          <w:b/>
          <w:i/>
          <w:sz w:val="18"/>
          <w:szCs w:val="18"/>
          <w:lang w:val="en-GB"/>
        </w:rPr>
      </w:pPr>
    </w:p>
    <w:p w:rsidR="00167F46" w:rsidRPr="00114080" w:rsidRDefault="00167F46" w:rsidP="00167F46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167F46" w:rsidRDefault="00167F46" w:rsidP="00167F46">
      <w:pPr>
        <w:ind w:left="1416"/>
        <w:rPr>
          <w:i/>
          <w:sz w:val="16"/>
          <w:szCs w:val="16"/>
          <w:lang w:val="en-GB"/>
        </w:rPr>
      </w:pPr>
    </w:p>
    <w:p w:rsidR="001C6622" w:rsidRPr="006C0CC2" w:rsidRDefault="00167F46" w:rsidP="00167F46">
      <w:pPr>
        <w:rPr>
          <w:lang w:val="en-US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</w:t>
      </w: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  <w:r w:rsidRPr="006C0CC2">
        <w:rPr>
          <w:vertAlign w:val="superscript"/>
          <w:lang w:val="en-US"/>
        </w:rPr>
        <w:t>1</w:t>
      </w:r>
      <w:r w:rsidRPr="006C0CC2">
        <w:rPr>
          <w:lang w:val="en-US"/>
        </w:rPr>
        <w:t xml:space="preserve"> e-learning (without participation of the lecturer)</w:t>
      </w:r>
    </w:p>
    <w:p w:rsidR="00FB6170" w:rsidRPr="006C0CC2" w:rsidRDefault="00FB6170" w:rsidP="001C6622">
      <w:pPr>
        <w:rPr>
          <w:lang w:val="en-US"/>
        </w:rPr>
      </w:pPr>
    </w:p>
    <w:sectPr w:rsidR="00FB6170" w:rsidRPr="006C0CC2" w:rsidSect="009B1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67F46"/>
    <w:rsid w:val="00116D02"/>
    <w:rsid w:val="00167F46"/>
    <w:rsid w:val="001C6622"/>
    <w:rsid w:val="001E09D3"/>
    <w:rsid w:val="001E2D86"/>
    <w:rsid w:val="002E6342"/>
    <w:rsid w:val="004D449E"/>
    <w:rsid w:val="00651A38"/>
    <w:rsid w:val="006C0CC2"/>
    <w:rsid w:val="006D3696"/>
    <w:rsid w:val="007E0608"/>
    <w:rsid w:val="00874258"/>
    <w:rsid w:val="009B1F75"/>
    <w:rsid w:val="00C843F4"/>
    <w:rsid w:val="00D50A49"/>
    <w:rsid w:val="00D93585"/>
    <w:rsid w:val="00FB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651A38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16</cp:revision>
  <dcterms:created xsi:type="dcterms:W3CDTF">2017-06-20T07:28:00Z</dcterms:created>
  <dcterms:modified xsi:type="dcterms:W3CDTF">2020-05-22T09:50:00Z</dcterms:modified>
</cp:coreProperties>
</file>